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CB81"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马克思主义学院马克思主义基本原理教研室</w:t>
      </w:r>
    </w:p>
    <w:p w14:paraId="4324CB2B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“跨越百年，我说马克思主义行”短视频大赛活动方案</w:t>
      </w:r>
    </w:p>
    <w:p w14:paraId="3B6D5F2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人类历史上，马克思是对世界现代文明进程影响最深远的思想家和革命家。他和恩格斯共同创立的科学理论体系，是人类数千年来优秀文化的结晶，是工人阶级及其政党的行动指南，更是中国人民为实现中华民族伟大复兴而团结奋斗的思想基础。在世界百年未有之大变局下，马克思主义理论依旧闪耀着熠熠光彩。作为当代大学生亦是新时代的青年人，有责任也有义务追寻初心、探寻真理，以实践锤炼理论、以探索铸就智慧，坚定对马克思主义、共产主义的信仰。为此，马克思主义基本原理教研室将以“跨越百年，我说马克思主义行”为主题开展“马克思主义基本原理”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程</w:t>
      </w:r>
      <w:r>
        <w:rPr>
          <w:rFonts w:hint="eastAsia" w:ascii="宋体" w:hAnsi="宋体" w:cs="宋体"/>
          <w:sz w:val="24"/>
          <w:szCs w:val="24"/>
        </w:rPr>
        <w:t>的短视频大赛活动，现将相关事宜通知如下：</w:t>
      </w:r>
    </w:p>
    <w:p w14:paraId="0F737284"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活动目标</w:t>
      </w:r>
    </w:p>
    <w:p w14:paraId="6A7B81D8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1.通过课内实践，将理论知识与实践结合起来；</w:t>
      </w:r>
    </w:p>
    <w:p w14:paraId="08D0EA96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2.提升学生独立思考和创新的能力；</w:t>
      </w:r>
    </w:p>
    <w:p w14:paraId="1C317759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3.全面贯彻党的教育方针，使大学生牢固树立马克思主义和中国特色社会主义信念。</w:t>
      </w:r>
    </w:p>
    <w:p w14:paraId="6ACCC78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二、活动主题</w:t>
      </w:r>
    </w:p>
    <w:p w14:paraId="6DE50B96">
      <w:p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1. 小故事拍摄类</w:t>
      </w:r>
    </w:p>
    <w:p w14:paraId="350661D0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围绕马克思主义发展历程中的关键人物、重要事件与理论诞生场景，以情景短片、微剧场形式进行演绎：</w:t>
      </w:r>
    </w:p>
    <w:p w14:paraId="1B51E22F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青年马克思的求学与思想蜕变：展现马克思从青年学子到树立为人类解放奋斗理想的思想成长历程。</w:t>
      </w:r>
    </w:p>
    <w:p w14:paraId="37B061D1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燕妮与马克思：风雨同舟的革命伴侣：再现马克思一家在贫困与流亡中坚守信仰、不懈斗争的感人故事。</w:t>
      </w:r>
    </w:p>
    <w:p w14:paraId="42FF2A2F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恩格斯的无私奉献与革命情谊：讲述恩格斯为支持马克思完成《资本论》等著作，毅然投身商界、倾力相助的动人篇章。</w:t>
      </w:r>
    </w:p>
    <w:p w14:paraId="4EE0946F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大英博物馆里的思想丰碑：还原马克思在大英博物馆潜心研究、笔耕不辍，孕育科学理论的艰辛岁月。</w:t>
      </w:r>
    </w:p>
    <w:p w14:paraId="7C579B4F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第一国际与国际工人运动的兴起：再现马克思领导国际工人联合、推动工人运动发展的历史场景。</w:t>
      </w:r>
    </w:p>
    <w:p w14:paraId="21D2EEE9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《共产党宣言》诞生前夜：以情景演绎呈现宣言起草、研讨、定稿与发表的关键历程。</w:t>
      </w:r>
    </w:p>
    <w:p w14:paraId="5C5A6F9C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剩余价值的“发现之旅”：通过生活化情景剧，通俗阐释工人劳动、工资与利润背后的剩余价值理论。</w:t>
      </w:r>
    </w:p>
    <w:p w14:paraId="7B5CB332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唯物史观视角下的历史演进：以古今历史片段对比，生动讲解生产力、生产关系与社会形态发展规律。</w:t>
      </w:r>
    </w:p>
    <w:p w14:paraId="7ECCF5B2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从空想到科学：社会主义的历史性飞跃：对比圣西门、傅立叶、欧文等空想社会主义者，展现马克思、恩格斯实现的理论变革。</w:t>
      </w:r>
    </w:p>
    <w:p w14:paraId="0A5CD616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马克思对蒲鲁东主义的批判：围绕《哲学的贫困》创作辩论小剧场，呈现思想交锋与理论澄清。</w:t>
      </w:r>
    </w:p>
    <w:p w14:paraId="32D36D59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马克思与巴枯宁无政府主义的斗争：突出无产阶级革命需要坚强组织与政党领导的重要原则。</w:t>
      </w:r>
    </w:p>
    <w:p w14:paraId="0DAB2EA4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对“真正的社会主义”的批判：展现马克思划清科学社会主义与空想、改良主义界限的理论自觉。</w:t>
      </w:r>
    </w:p>
    <w:p w14:paraId="3E142E19">
      <w:p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 理论阐释类</w:t>
      </w:r>
    </w:p>
    <w:p w14:paraId="1F070339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立足马克思主义基本原理，结合现实问题开展理论思考与阐释：</w:t>
      </w:r>
    </w:p>
    <w:p w14:paraId="55CDFFB7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马克思主义科学世界观的形成脉络。</w:t>
      </w:r>
    </w:p>
    <w:p w14:paraId="2E61DC0B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从物质与意识辩证关系原理，阐释一切从实际出发的理论依据与实践要求。</w:t>
      </w:r>
    </w:p>
    <w:p w14:paraId="48A1619A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运用唯物辩证法“两大特征、三大规律、五对范畴”，分析世界的普遍联系与永恒发展；结合矛盾普遍性原理解读生活矛盾与应对方法；挖掘生活中的质量互变现象；从社会发展视角理解否定之否定规律；系统阐释现象与本质、原因与结果、必然与偶然、可能与现实、内容与形式、历史与逻辑的辩证统一。</w:t>
      </w:r>
    </w:p>
    <w:p w14:paraId="4AF55984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运用历史唯物主义基本观点，阐释人民群众是历史的创造者，阐明坚持群众路线、坚持以人民为中心的理论根基。</w:t>
      </w:r>
    </w:p>
    <w:p w14:paraId="4960998B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回望社会主义五百年发展历程，探寻马克思主义的当代价值与时代意义。</w:t>
      </w:r>
    </w:p>
    <w:p w14:paraId="7B4B2786">
      <w:pPr>
        <w:adjustRightInd w:val="0"/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3. 经典诵读快闪类</w:t>
      </w:r>
    </w:p>
    <w:p w14:paraId="164CC4E8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以诵读、快闪、情景朗诵等形式，品读马克思主义经典名篇，感悟思想原文的真理力量：</w:t>
      </w:r>
    </w:p>
    <w:p w14:paraId="02FC03E3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《青年在选择职业时的考虑》</w:t>
      </w:r>
    </w:p>
    <w:p w14:paraId="1A334F31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《关于费尔巴哈的提纲》</w:t>
      </w:r>
    </w:p>
    <w:p w14:paraId="564DE375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《共产党宣言》</w:t>
      </w:r>
    </w:p>
    <w:p w14:paraId="2C317455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《1848年至1850年的法兰西阶级斗争》</w:t>
      </w:r>
    </w:p>
    <w:p w14:paraId="74E390D8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《〈政治经济学批判〉导言》</w:t>
      </w:r>
    </w:p>
    <w:p w14:paraId="3B4DB69C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《资本论》（节选，选取通俗易懂、富有思想性的片段）</w:t>
      </w:r>
    </w:p>
    <w:p w14:paraId="02CF6428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《哥达纲领批判》（节选，聚焦公平正义、按劳分配等贴合青年认知的内容）</w:t>
      </w:r>
    </w:p>
    <w:p w14:paraId="112EC08F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《反杜林论》（节选，选取唯物辩证法、社会主义理论相关核心片段）</w:t>
      </w:r>
    </w:p>
    <w:p w14:paraId="08C1AF4C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《家庭、私有制和国家的起源》（节选，解读社会发展相关原理）</w:t>
      </w:r>
    </w:p>
    <w:p w14:paraId="6B566236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《路德维希·费尔巴哈和德国古典哲学的终结》（节选，梳理马克思主义哲学发展脉络）</w:t>
      </w:r>
    </w:p>
    <w:p w14:paraId="0B5DA5F6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马克思、恩格斯经典书信节选（如马克思致燕妮、恩格斯致马克思的书信，兼具情感温度与思想深度）</w:t>
      </w:r>
    </w:p>
    <w:p w14:paraId="431F2594">
      <w:pPr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B9EFF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三、活动安排 </w:t>
      </w:r>
    </w:p>
    <w:p w14:paraId="4FF956D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（一）活动时间</w:t>
      </w:r>
    </w:p>
    <w:p w14:paraId="051970C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宣传报名阶段：202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年3月底-4月10日</w:t>
      </w:r>
    </w:p>
    <w:p w14:paraId="79F674E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作品征集阶段：202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年3月31日—4月21日</w:t>
      </w:r>
    </w:p>
    <w:p w14:paraId="306A4CE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评选与展示阶段：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年4月下旬-5月上旬</w:t>
      </w:r>
    </w:p>
    <w:p w14:paraId="6F2BC2F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（二）参与对象 </w:t>
      </w:r>
    </w:p>
    <w:p w14:paraId="56E1AE0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武汉工程科技学院全体在校学生  </w:t>
      </w:r>
    </w:p>
    <w:p w14:paraId="44C6B40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（三）报名方式 </w:t>
      </w:r>
    </w:p>
    <w:p w14:paraId="1D0B9B3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自主报名和任课教师推荐相结合</w:t>
      </w:r>
    </w:p>
    <w:p w14:paraId="1F88E82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参赛团队填写《实践教学大赛报名表》（附件1）于202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日之前发送至指定邮箱（田婧霓：QQ 362449780 ）。</w:t>
      </w:r>
    </w:p>
    <w:p w14:paraId="23E2145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（四）作品创作与提交</w:t>
      </w:r>
    </w:p>
    <w:p w14:paraId="2594A5F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1.作品要求：  </w:t>
      </w:r>
    </w:p>
    <w:p w14:paraId="4BC4227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格式：MP4格式，时长5～10分钟，分辨率不低于1080P。具体</w:t>
      </w:r>
      <w:r>
        <w:rPr>
          <w:rFonts w:hint="eastAsia" w:ascii="宋体" w:hAnsi="宋体" w:cs="宋体"/>
          <w:sz w:val="24"/>
          <w:szCs w:val="24"/>
          <w:lang w:eastAsia="zh-Hans"/>
        </w:rPr>
        <w:t>视频制作</w:t>
      </w:r>
      <w:r>
        <w:rPr>
          <w:rFonts w:hint="eastAsia" w:ascii="宋体" w:hAnsi="宋体" w:cs="宋体"/>
          <w:sz w:val="24"/>
          <w:szCs w:val="24"/>
        </w:rPr>
        <w:t>技术要求详见附件2。</w:t>
      </w:r>
    </w:p>
    <w:p w14:paraId="19AA48D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内容：紧扣主题，结合课程知识点，通过情景剧、纪录片、动画、访谈等形式呈现。  </w:t>
      </w:r>
    </w:p>
    <w:p w14:paraId="450A6DC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原创性：作品须为原创，引用素材需注明来源。  </w:t>
      </w:r>
    </w:p>
    <w:p w14:paraId="670D831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2.提交方式：将作品发送至指定邮箱（详细见上），邮件标题注明“团队指导老师姓名+所在二级学院+团队负责人姓名+联系电话”。 </w:t>
      </w:r>
    </w:p>
    <w:p w14:paraId="7460A55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3.提交作品截止时间：202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年4月2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日下午5点。</w:t>
      </w:r>
    </w:p>
    <w:p w14:paraId="3D11BE3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四、活动要求</w:t>
      </w:r>
    </w:p>
    <w:p w14:paraId="56CA172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1.内容导向：坚持正确政治方向，弘扬主旋律，杜绝低俗化、娱乐化倾向。  </w:t>
      </w:r>
    </w:p>
    <w:p w14:paraId="7BE9CFD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2.技术规范：视频画面清晰，声音清楚，鼓励使用字幕、配乐等增强表现力。  </w:t>
      </w:r>
    </w:p>
    <w:p w14:paraId="3545794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3.版权声明：参赛者须保证作品无版权争议，主办方有权对作品进行宣传使用。  </w:t>
      </w:r>
    </w:p>
    <w:p w14:paraId="182E1C8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4.安全第一：户外拍摄需遵守学校安全规定，避免危险场景。  </w:t>
      </w:r>
    </w:p>
    <w:p w14:paraId="1D24BBD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五、评审团及奖项设置 </w:t>
      </w:r>
    </w:p>
    <w:p w14:paraId="0F0CD63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本次大赛的评审团由马克思主义学院教师组成，对提交的作品进行集中评审，评选出特等奖2项，一等奖3项，二等奖5项，三等奖若干。 </w:t>
      </w:r>
    </w:p>
    <w:p w14:paraId="65A495E0">
      <w:pPr>
        <w:widowControl/>
        <w:spacing w:line="360" w:lineRule="auto"/>
        <w:jc w:val="right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马克思主义基本原理教研室 </w:t>
      </w:r>
    </w:p>
    <w:p w14:paraId="76F1E190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月</w:t>
      </w:r>
    </w:p>
    <w:p w14:paraId="5B13F453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2F70D9DD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6EF5CA5C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3DF8273E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772D3021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4C41630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1333E131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56B569A8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127D05D9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03818832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2AADE819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249D1E68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12E9CB2F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06434452">
      <w:pPr>
        <w:spacing w:line="600" w:lineRule="exact"/>
        <w:jc w:val="left"/>
        <w:textAlignment w:val="baseline"/>
        <w:rPr>
          <w:rFonts w:hint="eastAsia" w:ascii="宋体" w:hAnsi="宋体" w:cs="宋体"/>
          <w:b/>
          <w:bCs/>
          <w:color w:val="333333"/>
          <w:spacing w:val="15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pacing w:val="15"/>
          <w:kern w:val="0"/>
          <w:sz w:val="28"/>
          <w:szCs w:val="28"/>
          <w:lang w:eastAsia="zh-Hans"/>
        </w:rPr>
        <w:t>附件</w:t>
      </w:r>
      <w:r>
        <w:rPr>
          <w:rFonts w:hint="eastAsia" w:ascii="宋体" w:hAnsi="宋体" w:cs="宋体"/>
          <w:b/>
          <w:bCs/>
          <w:color w:val="333333"/>
          <w:spacing w:val="15"/>
          <w:kern w:val="0"/>
          <w:sz w:val="28"/>
          <w:szCs w:val="28"/>
        </w:rPr>
        <w:t>1</w:t>
      </w:r>
    </w:p>
    <w:p w14:paraId="564A928C">
      <w:pPr>
        <w:spacing w:line="600" w:lineRule="exact"/>
        <w:jc w:val="center"/>
        <w:textAlignment w:val="baseline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“跨越百年，我说马克思主义行”</w:t>
      </w:r>
    </w:p>
    <w:p w14:paraId="67B339EF">
      <w:pPr>
        <w:spacing w:line="600" w:lineRule="exact"/>
        <w:jc w:val="center"/>
        <w:textAlignment w:val="baseline"/>
        <w:rPr>
          <w:rFonts w:hint="eastAsia"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第</w:t>
      </w:r>
      <w:r>
        <w:rPr>
          <w:rFonts w:hint="eastAsia" w:ascii="宋体" w:hAnsi="宋体"/>
          <w:b/>
          <w:bCs/>
          <w:sz w:val="36"/>
          <w:szCs w:val="36"/>
        </w:rPr>
        <w:t>四</w:t>
      </w:r>
      <w:r>
        <w:rPr>
          <w:rFonts w:ascii="宋体" w:hAnsi="宋体"/>
          <w:b/>
          <w:bCs/>
          <w:sz w:val="36"/>
          <w:szCs w:val="36"/>
        </w:rPr>
        <w:t>届“求是杯”思政课实践教学成果大赛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4"/>
        <w:tblpPr w:leftFromText="180" w:rightFromText="180" w:vertAnchor="text" w:tblpY="107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345"/>
        <w:gridCol w:w="2066"/>
        <w:gridCol w:w="1770"/>
        <w:gridCol w:w="2212"/>
      </w:tblGrid>
      <w:tr w14:paraId="6A603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24" w:type="dxa"/>
            <w:vMerge w:val="restart"/>
            <w:vAlign w:val="center"/>
          </w:tcPr>
          <w:p w14:paraId="002AF243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团队负责人</w:t>
            </w:r>
          </w:p>
          <w:p w14:paraId="75EF72FB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信息</w:t>
            </w:r>
          </w:p>
        </w:tc>
        <w:tc>
          <w:tcPr>
            <w:tcW w:w="1345" w:type="dxa"/>
            <w:vAlign w:val="center"/>
          </w:tcPr>
          <w:p w14:paraId="780C4696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 w14:paraId="5920751F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4592709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所在学院</w:t>
            </w:r>
          </w:p>
        </w:tc>
        <w:tc>
          <w:tcPr>
            <w:tcW w:w="2212" w:type="dxa"/>
            <w:vAlign w:val="center"/>
          </w:tcPr>
          <w:p w14:paraId="2EF2A51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58693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4" w:type="dxa"/>
            <w:vMerge w:val="continue"/>
            <w:vAlign w:val="center"/>
          </w:tcPr>
          <w:p w14:paraId="7DD55AAF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3EC7650D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学历层次</w:t>
            </w: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 w14:paraId="07B8CC54">
            <w:pPr>
              <w:spacing w:line="560" w:lineRule="exact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74F49176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</w:t>
            </w: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2212" w:type="dxa"/>
            <w:vAlign w:val="center"/>
          </w:tcPr>
          <w:p w14:paraId="0F9CE26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726C3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4" w:type="dxa"/>
            <w:vMerge w:val="continue"/>
            <w:tcBorders>
              <w:bottom w:val="single" w:color="auto" w:sz="4" w:space="0"/>
            </w:tcBorders>
            <w:vAlign w:val="center"/>
          </w:tcPr>
          <w:p w14:paraId="2766D737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318DCEBC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 w14:paraId="694EB90B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13A478E4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邮箱</w:t>
            </w:r>
          </w:p>
        </w:tc>
        <w:tc>
          <w:tcPr>
            <w:tcW w:w="2212" w:type="dxa"/>
            <w:vAlign w:val="center"/>
          </w:tcPr>
          <w:p w14:paraId="256572CC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644A4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96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A01C2F3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团队</w:t>
            </w:r>
            <w:r>
              <w:rPr>
                <w:rFonts w:hint="eastAsia" w:ascii="宋体" w:hAnsi="宋体"/>
                <w:sz w:val="24"/>
              </w:rPr>
              <w:t>其他成员信息</w:t>
            </w:r>
          </w:p>
        </w:tc>
        <w:tc>
          <w:tcPr>
            <w:tcW w:w="6048" w:type="dxa"/>
            <w:gridSpan w:val="3"/>
            <w:vAlign w:val="center"/>
          </w:tcPr>
          <w:p w14:paraId="458B7E70">
            <w:pPr>
              <w:spacing w:line="56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学号：        姓名：       联系电话：          </w:t>
            </w:r>
          </w:p>
        </w:tc>
      </w:tr>
      <w:tr w14:paraId="2EF15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969" w:type="dxa"/>
            <w:gridSpan w:val="2"/>
            <w:vMerge w:val="continue"/>
            <w:vAlign w:val="center"/>
          </w:tcPr>
          <w:p w14:paraId="5891AE00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2C035EEB">
            <w:pPr>
              <w:spacing w:line="56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学号：        姓名：       联系电话：          </w:t>
            </w:r>
          </w:p>
        </w:tc>
      </w:tr>
      <w:tr w14:paraId="4DFE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69" w:type="dxa"/>
            <w:gridSpan w:val="2"/>
            <w:vMerge w:val="continue"/>
            <w:vAlign w:val="center"/>
          </w:tcPr>
          <w:p w14:paraId="4BC80874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0F6A2808">
            <w:pPr>
              <w:spacing w:line="56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学号：        姓名：       联系电话：          </w:t>
            </w:r>
          </w:p>
        </w:tc>
      </w:tr>
      <w:tr w14:paraId="4439D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69" w:type="dxa"/>
            <w:gridSpan w:val="2"/>
            <w:vMerge w:val="continue"/>
            <w:vAlign w:val="center"/>
          </w:tcPr>
          <w:p w14:paraId="27242DC2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309527ED">
            <w:pPr>
              <w:spacing w:line="56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学号：        姓名：       联系电话：          </w:t>
            </w:r>
          </w:p>
        </w:tc>
      </w:tr>
      <w:tr w14:paraId="10EA7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69" w:type="dxa"/>
            <w:gridSpan w:val="2"/>
            <w:vMerge w:val="continue"/>
            <w:vAlign w:val="center"/>
          </w:tcPr>
          <w:p w14:paraId="5BDC22E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14CE58BB">
            <w:pPr>
              <w:spacing w:line="56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学号：        姓名：       联系电话：       </w:t>
            </w:r>
          </w:p>
        </w:tc>
      </w:tr>
      <w:tr w14:paraId="388AC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969" w:type="dxa"/>
            <w:gridSpan w:val="2"/>
            <w:vMerge w:val="continue"/>
            <w:vAlign w:val="center"/>
          </w:tcPr>
          <w:p w14:paraId="1E31ED24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30388137">
            <w:pPr>
              <w:spacing w:line="560" w:lineRule="exact"/>
              <w:jc w:val="left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学号：        姓名：       联系电话：   </w:t>
            </w:r>
          </w:p>
        </w:tc>
      </w:tr>
      <w:tr w14:paraId="68631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624" w:type="dxa"/>
            <w:vAlign w:val="center"/>
          </w:tcPr>
          <w:p w14:paraId="5B372611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345" w:type="dxa"/>
            <w:vAlign w:val="center"/>
          </w:tcPr>
          <w:p w14:paraId="1CAF1BC6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 w14:paraId="79A2C32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4D31ED7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 称</w:t>
            </w:r>
          </w:p>
        </w:tc>
        <w:tc>
          <w:tcPr>
            <w:tcW w:w="2212" w:type="dxa"/>
            <w:vAlign w:val="center"/>
          </w:tcPr>
          <w:p w14:paraId="21DDCD9C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4CC87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24" w:type="dxa"/>
            <w:tcBorders>
              <w:bottom w:val="single" w:color="auto" w:sz="4" w:space="0"/>
            </w:tcBorders>
            <w:vAlign w:val="center"/>
          </w:tcPr>
          <w:p w14:paraId="3858A839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345" w:type="dxa"/>
            <w:vAlign w:val="center"/>
          </w:tcPr>
          <w:p w14:paraId="02F50383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2066" w:type="dxa"/>
            <w:tcBorders>
              <w:right w:val="single" w:color="auto" w:sz="4" w:space="0"/>
            </w:tcBorders>
            <w:vAlign w:val="center"/>
          </w:tcPr>
          <w:p w14:paraId="1FF954C9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1CC462AF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 称</w:t>
            </w:r>
          </w:p>
        </w:tc>
        <w:tc>
          <w:tcPr>
            <w:tcW w:w="2212" w:type="dxa"/>
            <w:vAlign w:val="center"/>
          </w:tcPr>
          <w:p w14:paraId="7CFC752A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</w:tr>
      <w:tr w14:paraId="7086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</w:trPr>
        <w:tc>
          <w:tcPr>
            <w:tcW w:w="1624" w:type="dxa"/>
            <w:vAlign w:val="center"/>
          </w:tcPr>
          <w:p w14:paraId="2FBE998F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  <w:p w14:paraId="68438CF9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</w:t>
            </w:r>
          </w:p>
          <w:p w14:paraId="7B7CA12A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3CDC8658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</w:t>
            </w:r>
          </w:p>
          <w:p w14:paraId="21622D61">
            <w:pPr>
              <w:spacing w:line="56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特色</w:t>
            </w:r>
          </w:p>
        </w:tc>
        <w:tc>
          <w:tcPr>
            <w:tcW w:w="7393" w:type="dxa"/>
            <w:gridSpan w:val="4"/>
            <w:vAlign w:val="center"/>
          </w:tcPr>
          <w:p w14:paraId="3096B376">
            <w:pPr>
              <w:spacing w:line="360" w:lineRule="auto"/>
              <w:ind w:right="113"/>
              <w:jc w:val="center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</w:rPr>
              <w:t>2</w:t>
            </w:r>
            <w:r>
              <w:rPr>
                <w:rFonts w:ascii="宋体" w:hAnsi="宋体"/>
                <w:kern w:val="0"/>
                <w:sz w:val="24"/>
              </w:rPr>
              <w:t>00字以内）</w:t>
            </w:r>
          </w:p>
          <w:p w14:paraId="254F5EA7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540437C9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37F45033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48E8595B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69528D8B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38B2DFA4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45076596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  <w:p w14:paraId="63B1FCF4">
            <w:pPr>
              <w:spacing w:line="560" w:lineRule="exact"/>
              <w:ind w:right="113"/>
              <w:textAlignment w:val="baseline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1057DEC5">
      <w:pPr>
        <w:spacing w:line="20" w:lineRule="exact"/>
        <w:textAlignment w:val="baseline"/>
        <w:rPr>
          <w:rFonts w:hint="eastAsia" w:ascii="方正小标宋简体" w:hAnsi="仿宋" w:eastAsia="方正小标宋简体"/>
          <w:sz w:val="36"/>
          <w:szCs w:val="36"/>
        </w:rPr>
      </w:pPr>
    </w:p>
    <w:p w14:paraId="43AC6392">
      <w:pPr>
        <w:spacing w:line="20" w:lineRule="exact"/>
        <w:textAlignment w:val="baseline"/>
      </w:pPr>
    </w:p>
    <w:p w14:paraId="013BDC42">
      <w:pPr>
        <w:spacing w:line="20" w:lineRule="exact"/>
        <w:textAlignment w:val="baseline"/>
      </w:pPr>
    </w:p>
    <w:p w14:paraId="370493A5">
      <w:pPr>
        <w:spacing w:before="156" w:beforeLines="50"/>
        <w:rPr>
          <w:rFonts w:hint="eastAsia" w:ascii="宋体" w:hAnsi="宋体"/>
          <w:b/>
          <w:bCs/>
          <w:sz w:val="22"/>
        </w:rPr>
      </w:pPr>
      <w:r>
        <w:rPr>
          <w:rFonts w:hint="eastAsia" w:ascii="宋体" w:hAnsi="宋体"/>
          <w:b/>
          <w:bCs/>
          <w:sz w:val="22"/>
        </w:rPr>
        <w:t>注：此表可填写后直接打印，可根据内容加页。</w:t>
      </w:r>
    </w:p>
    <w:p w14:paraId="01DB3540">
      <w:pPr>
        <w:widowControl/>
        <w:shd w:val="clear" w:color="auto" w:fill="FFFFFF"/>
        <w:spacing w:line="480" w:lineRule="exact"/>
        <w:jc w:val="left"/>
        <w:rPr>
          <w:rFonts w:hint="eastAsia" w:ascii="宋体" w:hAnsi="宋体" w:cs="宋体"/>
          <w:b/>
          <w:bCs/>
          <w:color w:val="333333"/>
          <w:spacing w:val="15"/>
          <w:kern w:val="0"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bCs/>
          <w:color w:val="333333"/>
          <w:spacing w:val="15"/>
          <w:kern w:val="0"/>
          <w:sz w:val="28"/>
          <w:szCs w:val="28"/>
          <w:lang w:eastAsia="zh-Hans"/>
        </w:rPr>
        <w:br w:type="page"/>
      </w:r>
      <w:r>
        <w:rPr>
          <w:rFonts w:hint="eastAsia" w:ascii="宋体" w:hAnsi="宋体" w:cs="宋体"/>
          <w:b/>
          <w:bCs/>
          <w:color w:val="333333"/>
          <w:spacing w:val="15"/>
          <w:kern w:val="0"/>
          <w:sz w:val="28"/>
          <w:szCs w:val="28"/>
          <w:lang w:eastAsia="zh-Hans"/>
        </w:rPr>
        <w:t>附件2</w:t>
      </w:r>
    </w:p>
    <w:p w14:paraId="4CFCFAAA">
      <w:pPr>
        <w:spacing w:line="600" w:lineRule="exact"/>
        <w:jc w:val="center"/>
        <w:textAlignment w:val="baseline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微视频制作技术要求</w:t>
      </w:r>
    </w:p>
    <w:p w14:paraId="378125D3">
      <w:pPr>
        <w:pStyle w:val="7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Style w:val="6"/>
          <w:rFonts w:hint="eastAsia"/>
          <w:spacing w:val="15"/>
          <w:sz w:val="28"/>
          <w:szCs w:val="28"/>
        </w:rPr>
      </w:pPr>
    </w:p>
    <w:p w14:paraId="2BC3914A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b/>
          <w:bCs/>
          <w:kern w:val="2"/>
        </w:rPr>
      </w:pPr>
      <w:r>
        <w:rPr>
          <w:rFonts w:hint="eastAsia"/>
          <w:b/>
          <w:bCs/>
          <w:kern w:val="2"/>
        </w:rPr>
        <w:t>一、 视频信号源</w:t>
      </w:r>
    </w:p>
    <w:p w14:paraId="3018DADF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1.稳定性：全片图像同步性能稳定，无失步现象，图像无抖动跳跃，色彩无突变，编辑点处图像稳定；</w:t>
      </w:r>
    </w:p>
    <w:p w14:paraId="32E8C623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2.色调：白平衡正确，无明显偏色，多机拍摄的镜头衔接处无明显色差；</w:t>
      </w:r>
    </w:p>
    <w:p w14:paraId="6048E7BC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3.格式：建议采用1080P；</w:t>
      </w:r>
    </w:p>
    <w:p w14:paraId="2F14667A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b/>
          <w:bCs/>
          <w:kern w:val="2"/>
        </w:rPr>
        <w:t>二、音频信号源</w:t>
      </w:r>
    </w:p>
    <w:p w14:paraId="1D88731C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1.声道：立体声、双声道；</w:t>
      </w:r>
    </w:p>
    <w:p w14:paraId="0599AB88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2.声音和画面同步，无明显的交流声或其他杂音等缺陷；</w:t>
      </w:r>
    </w:p>
    <w:p w14:paraId="5502FD4D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3.伴音清晰、饱满、圆润，无失真、噪声杂音干扰、音量忽大忽小现象。解说声与现场声无明显比例失调，解说声与背景音乐无明显比例失调；</w:t>
      </w:r>
    </w:p>
    <w:p w14:paraId="304569BA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b/>
          <w:bCs/>
          <w:kern w:val="2"/>
        </w:rPr>
      </w:pPr>
      <w:r>
        <w:rPr>
          <w:rFonts w:hint="eastAsia"/>
          <w:b/>
          <w:bCs/>
          <w:kern w:val="2"/>
        </w:rPr>
        <w:t>三、视频压缩格式及技术参数</w:t>
      </w:r>
    </w:p>
    <w:p w14:paraId="3D2CF0B9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1.视频压缩采用H.264编码、包含字幕的MP4格式；</w:t>
      </w:r>
    </w:p>
    <w:p w14:paraId="63B995FC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2.视频码流率：动态码流的最低码率不得低于1024Kbit/s；</w:t>
      </w:r>
    </w:p>
    <w:p w14:paraId="2DA3795B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3.视频分辨率及宽高比：视频画幅宽高比为16:9，分辨率设定为1920×1080；</w:t>
      </w:r>
    </w:p>
    <w:p w14:paraId="5C74AD99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4.视频帧率为25帧/秒；</w:t>
      </w:r>
    </w:p>
    <w:p w14:paraId="7E65469A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5.扫描方式采用逐行扫描；</w:t>
      </w:r>
    </w:p>
    <w:p w14:paraId="563D148D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b/>
          <w:bCs/>
          <w:kern w:val="2"/>
        </w:rPr>
        <w:t>四、音频压缩格式及技术参数</w:t>
      </w:r>
    </w:p>
    <w:p w14:paraId="77254975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1.音频压缩采用AAC(MPEG4 Part3）格式；</w:t>
      </w:r>
    </w:p>
    <w:p w14:paraId="086327A9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2.采样率48KHz；</w:t>
      </w:r>
    </w:p>
    <w:p w14:paraId="769143F8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3.音频码流率128Kbps（恒定）；</w:t>
      </w:r>
    </w:p>
    <w:p w14:paraId="1E3C1691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b/>
          <w:bCs/>
          <w:kern w:val="2"/>
        </w:rPr>
      </w:pPr>
      <w:r>
        <w:rPr>
          <w:rFonts w:hint="eastAsia"/>
          <w:b/>
          <w:bCs/>
          <w:kern w:val="2"/>
        </w:rPr>
        <w:t>五、封装</w:t>
      </w:r>
    </w:p>
    <w:p w14:paraId="76E5DCDF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1.视频长度以5～10分钟为宜，最长不超过15分钟；</w:t>
      </w:r>
    </w:p>
    <w:p w14:paraId="05A345FB"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2.视频采用MP4封装，单个视频文件不超过1GB；</w:t>
      </w:r>
    </w:p>
    <w:p w14:paraId="02241BCE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440" w:lineRule="exact"/>
        <w:ind w:firstLine="480"/>
        <w:rPr>
          <w:rFonts w:hint="eastAsia"/>
          <w:kern w:val="2"/>
        </w:rPr>
      </w:pPr>
      <w:r>
        <w:rPr>
          <w:rFonts w:hint="eastAsia"/>
          <w:kern w:val="2"/>
        </w:rPr>
        <w:t>3.字幕与视频同步封装，无须单独提交字幕文件。</w:t>
      </w:r>
    </w:p>
    <w:p w14:paraId="6B74BA1C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 w14:paraId="00D2512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39905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50D36-7AB3-4D29-A91A-FA721F35F6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3926BD12-2827-4E3E-BC32-07B14699BB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EB63E4-266E-475D-B228-71736F3FCDA3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A7304"/>
    <w:multiLevelType w:val="singleLevel"/>
    <w:tmpl w:val="C3DA73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54F5"/>
    <w:rsid w:val="002F0709"/>
    <w:rsid w:val="007A44B8"/>
    <w:rsid w:val="00CE3444"/>
    <w:rsid w:val="00F00DA9"/>
    <w:rsid w:val="036F2FCB"/>
    <w:rsid w:val="0C1B35FE"/>
    <w:rsid w:val="12B654F5"/>
    <w:rsid w:val="1BBF0B31"/>
    <w:rsid w:val="24323971"/>
    <w:rsid w:val="266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1701</Words>
  <Characters>1795</Characters>
  <Lines>18</Lines>
  <Paragraphs>5</Paragraphs>
  <TotalTime>5</TotalTime>
  <ScaleCrop>false</ScaleCrop>
  <LinksUpToDate>false</LinksUpToDate>
  <CharactersWithSpaces>1973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2025-03-25T10:26:00Z</dcterms:created>
  <dc:creator>太湖逆步</dc:creator>
  <cp:lastModifiedBy>三</cp:lastModifiedBy>
  <dcterms:modified xsi:type="dcterms:W3CDTF">2026-04-03T14:50:35Z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FC794E1822DB4504AE2BAA9E13CC5700_13</vt:lpwstr>
  </property>
  <property fmtid="{D5CDD505-2E9C-101B-9397-08002B2CF9AE}" pid="4" name="KSOTemplateDocerSaveRecord">
    <vt:lpwstr>eyJoZGlkIjoiNjg5MjI3ZmFjMTE2YWRkNGIyOTZlYzAwMGJhNzk0ZGEiLCJ1c2VySWQiOiIzNjM4MjcyNDYifQ==</vt:lpwstr>
  </property>
</Properties>
</file>